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730127" w14:textId="13A2A47D" w:rsidR="00327232" w:rsidRPr="003D4D48" w:rsidRDefault="00D2487C" w:rsidP="00327232">
      <w:pPr>
        <w:shd w:val="clear" w:color="auto" w:fill="FFFFFF"/>
        <w:spacing w:after="375" w:line="240" w:lineRule="auto"/>
        <w:outlineLvl w:val="0"/>
        <w:rPr>
          <w:rFonts w:ascii="Arial" w:eastAsia="Times New Roman" w:hAnsi="Arial" w:cs="Arial"/>
          <w:b/>
          <w:bCs/>
          <w:color w:val="000000"/>
          <w:kern w:val="36"/>
          <w:sz w:val="32"/>
          <w:szCs w:val="32"/>
          <w14:ligatures w14:val="none"/>
        </w:rPr>
      </w:pPr>
      <w:r w:rsidRPr="003D4D48">
        <w:rPr>
          <w:rFonts w:ascii="Arial" w:eastAsia="Times New Roman" w:hAnsi="Arial" w:cs="Arial"/>
          <w:b/>
          <w:bCs/>
          <w:color w:val="000000"/>
          <w:kern w:val="36"/>
          <w:sz w:val="32"/>
          <w:szCs w:val="32"/>
          <w14:ligatures w14:val="none"/>
        </w:rPr>
        <w:t>Reflection</w:t>
      </w:r>
      <w:r w:rsidR="00327232" w:rsidRPr="003D4D48">
        <w:rPr>
          <w:rFonts w:ascii="Arial" w:eastAsia="Times New Roman" w:hAnsi="Arial" w:cs="Arial"/>
          <w:b/>
          <w:bCs/>
          <w:color w:val="000000"/>
          <w:kern w:val="36"/>
          <w:sz w:val="32"/>
          <w:szCs w:val="32"/>
          <w14:ligatures w14:val="none"/>
        </w:rPr>
        <w:t xml:space="preserve"> on Exodus 3</w:t>
      </w:r>
      <w:r w:rsidR="003D4D48" w:rsidRPr="003D4D48">
        <w:rPr>
          <w:rFonts w:ascii="Arial" w:eastAsia="Times New Roman" w:hAnsi="Arial" w:cs="Arial"/>
          <w:b/>
          <w:bCs/>
          <w:color w:val="000000"/>
          <w:kern w:val="36"/>
          <w:sz w:val="32"/>
          <w:szCs w:val="32"/>
          <w14:ligatures w14:val="none"/>
        </w:rPr>
        <w:t>3</w:t>
      </w:r>
      <w:r w:rsidR="00327232" w:rsidRPr="003D4D48">
        <w:rPr>
          <w:rFonts w:ascii="Arial" w:eastAsia="Times New Roman" w:hAnsi="Arial" w:cs="Arial"/>
          <w:b/>
          <w:bCs/>
          <w:color w:val="000000"/>
          <w:kern w:val="36"/>
          <w:sz w:val="32"/>
          <w:szCs w:val="32"/>
          <w14:ligatures w14:val="none"/>
        </w:rPr>
        <w:t>:1</w:t>
      </w:r>
      <w:r w:rsidR="003D4D48" w:rsidRPr="003D4D48">
        <w:rPr>
          <w:rFonts w:ascii="Arial" w:eastAsia="Times New Roman" w:hAnsi="Arial" w:cs="Arial"/>
          <w:b/>
          <w:bCs/>
          <w:color w:val="000000"/>
          <w:kern w:val="36"/>
          <w:sz w:val="32"/>
          <w:szCs w:val="32"/>
          <w14:ligatures w14:val="none"/>
        </w:rPr>
        <w:t>2</w:t>
      </w:r>
      <w:r w:rsidR="00327232" w:rsidRPr="003D4D48">
        <w:rPr>
          <w:rFonts w:ascii="Arial" w:eastAsia="Times New Roman" w:hAnsi="Arial" w:cs="Arial"/>
          <w:b/>
          <w:bCs/>
          <w:color w:val="000000"/>
          <w:kern w:val="36"/>
          <w:sz w:val="32"/>
          <w:szCs w:val="32"/>
          <w14:ligatures w14:val="none"/>
        </w:rPr>
        <w:t>-</w:t>
      </w:r>
      <w:r w:rsidR="003D4D48" w:rsidRPr="003D4D48">
        <w:rPr>
          <w:rFonts w:ascii="Arial" w:eastAsia="Times New Roman" w:hAnsi="Arial" w:cs="Arial"/>
          <w:b/>
          <w:bCs/>
          <w:color w:val="000000"/>
          <w:kern w:val="36"/>
          <w:sz w:val="32"/>
          <w:szCs w:val="32"/>
          <w14:ligatures w14:val="none"/>
        </w:rPr>
        <w:t>23</w:t>
      </w:r>
      <w:r w:rsidRPr="003D4D48">
        <w:rPr>
          <w:rFonts w:ascii="Arial" w:eastAsia="Times New Roman" w:hAnsi="Arial" w:cs="Arial"/>
          <w:b/>
          <w:bCs/>
          <w:color w:val="000000"/>
          <w:kern w:val="36"/>
          <w:sz w:val="32"/>
          <w:szCs w:val="32"/>
          <w14:ligatures w14:val="none"/>
        </w:rPr>
        <w:t xml:space="preserve"> </w:t>
      </w:r>
      <w:r w:rsidR="003D4D48" w:rsidRPr="003D4D48">
        <w:rPr>
          <w:rFonts w:ascii="Arial" w:eastAsia="Times New Roman" w:hAnsi="Arial" w:cs="Arial"/>
          <w:b/>
          <w:bCs/>
          <w:color w:val="000000"/>
          <w:kern w:val="36"/>
          <w:sz w:val="32"/>
          <w:szCs w:val="32"/>
          <w14:ligatures w14:val="none"/>
        </w:rPr>
        <w:t>–</w:t>
      </w:r>
      <w:r w:rsidRPr="003D4D48">
        <w:rPr>
          <w:rFonts w:ascii="Arial" w:eastAsia="Times New Roman" w:hAnsi="Arial" w:cs="Arial"/>
          <w:b/>
          <w:bCs/>
          <w:color w:val="000000"/>
          <w:kern w:val="36"/>
          <w:sz w:val="32"/>
          <w:szCs w:val="32"/>
          <w14:ligatures w14:val="none"/>
        </w:rPr>
        <w:t xml:space="preserve"> </w:t>
      </w:r>
      <w:r w:rsidR="003D4D48" w:rsidRPr="003D4D48">
        <w:rPr>
          <w:rFonts w:ascii="Arial" w:eastAsia="Times New Roman" w:hAnsi="Arial" w:cs="Arial"/>
          <w:b/>
          <w:bCs/>
          <w:color w:val="000000"/>
          <w:kern w:val="36"/>
          <w:sz w:val="32"/>
          <w:szCs w:val="32"/>
          <w14:ligatures w14:val="none"/>
        </w:rPr>
        <w:t>In God’s presence</w:t>
      </w:r>
    </w:p>
    <w:p w14:paraId="01B797BD" w14:textId="1ED03C62" w:rsidR="00327232" w:rsidRPr="003D4D48" w:rsidRDefault="00327232" w:rsidP="00327232">
      <w:pPr>
        <w:shd w:val="clear" w:color="auto" w:fill="FFFFFF"/>
        <w:spacing w:after="150" w:line="240" w:lineRule="auto"/>
        <w:outlineLvl w:val="1"/>
        <w:rPr>
          <w:rFonts w:ascii="Arial" w:eastAsia="Times New Roman" w:hAnsi="Arial" w:cs="Arial"/>
          <w:color w:val="000000"/>
          <w:kern w:val="0"/>
          <w:sz w:val="28"/>
          <w:szCs w:val="28"/>
          <w14:ligatures w14:val="none"/>
        </w:rPr>
      </w:pPr>
      <w:r w:rsidRPr="003D4D48">
        <w:rPr>
          <w:rFonts w:ascii="Arial" w:eastAsia="Times New Roman" w:hAnsi="Arial" w:cs="Arial"/>
          <w:b/>
          <w:bCs/>
          <w:color w:val="103A71"/>
          <w:kern w:val="0"/>
          <w:sz w:val="28"/>
          <w:szCs w:val="28"/>
          <w14:ligatures w14:val="none"/>
        </w:rPr>
        <w:t>Begin with an opening prayer</w:t>
      </w:r>
    </w:p>
    <w:p w14:paraId="7B44DF69"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Lord, we know that you </w:t>
      </w:r>
      <w:proofErr w:type="gramStart"/>
      <w:r w:rsidRPr="00327232">
        <w:rPr>
          <w:rFonts w:ascii="Arial" w:eastAsia="Times New Roman" w:hAnsi="Arial" w:cs="Arial"/>
          <w:color w:val="4D4D4D"/>
          <w:kern w:val="0"/>
          <w:sz w:val="27"/>
          <w:szCs w:val="27"/>
          <w14:ligatures w14:val="none"/>
        </w:rPr>
        <w:t>are with us at all times</w:t>
      </w:r>
      <w:proofErr w:type="gramEnd"/>
      <w:r w:rsidRPr="00327232">
        <w:rPr>
          <w:rFonts w:ascii="Arial" w:eastAsia="Times New Roman" w:hAnsi="Arial" w:cs="Arial"/>
          <w:color w:val="4D4D4D"/>
          <w:kern w:val="0"/>
          <w:sz w:val="27"/>
          <w:szCs w:val="27"/>
          <w14:ligatures w14:val="none"/>
        </w:rPr>
        <w:t>. </w:t>
      </w:r>
      <w:r w:rsidRPr="00327232">
        <w:rPr>
          <w:rFonts w:ascii="Arial" w:eastAsia="Times New Roman" w:hAnsi="Arial" w:cs="Arial"/>
          <w:color w:val="4D4D4D"/>
          <w:kern w:val="0"/>
          <w:sz w:val="27"/>
          <w:szCs w:val="27"/>
          <w14:ligatures w14:val="none"/>
        </w:rPr>
        <w:br/>
        <w:t>We come here today, to rest in your presence, </w:t>
      </w:r>
      <w:r w:rsidRPr="00327232">
        <w:rPr>
          <w:rFonts w:ascii="Arial" w:eastAsia="Times New Roman" w:hAnsi="Arial" w:cs="Arial"/>
          <w:color w:val="4D4D4D"/>
          <w:kern w:val="0"/>
          <w:sz w:val="27"/>
          <w:szCs w:val="27"/>
          <w14:ligatures w14:val="none"/>
        </w:rPr>
        <w:br/>
        <w:t>to be surrounded by your love. </w:t>
      </w:r>
      <w:r w:rsidRPr="00327232">
        <w:rPr>
          <w:rFonts w:ascii="Arial" w:eastAsia="Times New Roman" w:hAnsi="Arial" w:cs="Arial"/>
          <w:color w:val="4D4D4D"/>
          <w:kern w:val="0"/>
          <w:sz w:val="27"/>
          <w:szCs w:val="27"/>
          <w14:ligatures w14:val="none"/>
        </w:rPr>
        <w:br/>
        <w:t>With Moses, we say, ‘Show us your glory, Lord.’ </w:t>
      </w:r>
      <w:r w:rsidRPr="00327232">
        <w:rPr>
          <w:rFonts w:ascii="Arial" w:eastAsia="Times New Roman" w:hAnsi="Arial" w:cs="Arial"/>
          <w:color w:val="4D4D4D"/>
          <w:kern w:val="0"/>
          <w:sz w:val="27"/>
          <w:szCs w:val="27"/>
          <w14:ligatures w14:val="none"/>
        </w:rPr>
        <w:br/>
        <w:t>May we learn to reflect your glory and goodness. </w:t>
      </w:r>
      <w:r w:rsidRPr="00327232">
        <w:rPr>
          <w:rFonts w:ascii="Arial" w:eastAsia="Times New Roman" w:hAnsi="Arial" w:cs="Arial"/>
          <w:color w:val="4D4D4D"/>
          <w:kern w:val="0"/>
          <w:sz w:val="27"/>
          <w:szCs w:val="27"/>
          <w14:ligatures w14:val="none"/>
        </w:rPr>
        <w:br/>
      </w:r>
      <w:r w:rsidRPr="00327232">
        <w:rPr>
          <w:rFonts w:ascii="Arial" w:eastAsia="Times New Roman" w:hAnsi="Arial" w:cs="Arial"/>
          <w:b/>
          <w:bCs/>
          <w:color w:val="4D4D4D"/>
          <w:kern w:val="0"/>
          <w:sz w:val="27"/>
          <w:szCs w:val="27"/>
          <w14:ligatures w14:val="none"/>
        </w:rPr>
        <w:t>Amen. </w:t>
      </w:r>
    </w:p>
    <w:p w14:paraId="1C3BB05E"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 </w:t>
      </w:r>
    </w:p>
    <w:p w14:paraId="38E9BBDF" w14:textId="77777777" w:rsidR="00327232" w:rsidRPr="003D4D48" w:rsidRDefault="00327232" w:rsidP="00327232">
      <w:pPr>
        <w:shd w:val="clear" w:color="auto" w:fill="FFFFFF"/>
        <w:spacing w:after="150" w:line="240" w:lineRule="auto"/>
        <w:outlineLvl w:val="1"/>
        <w:rPr>
          <w:rFonts w:ascii="Arial" w:eastAsia="Times New Roman" w:hAnsi="Arial" w:cs="Arial"/>
          <w:color w:val="000000"/>
          <w:kern w:val="0"/>
          <w:sz w:val="28"/>
          <w:szCs w:val="28"/>
          <w14:ligatures w14:val="none"/>
        </w:rPr>
      </w:pPr>
      <w:r w:rsidRPr="003D4D48">
        <w:rPr>
          <w:rFonts w:ascii="Arial" w:eastAsia="Times New Roman" w:hAnsi="Arial" w:cs="Arial"/>
          <w:b/>
          <w:bCs/>
          <w:color w:val="103A71"/>
          <w:kern w:val="0"/>
          <w:sz w:val="28"/>
          <w:szCs w:val="28"/>
          <w14:ligatures w14:val="none"/>
        </w:rPr>
        <w:t>Read the passage</w:t>
      </w:r>
    </w:p>
    <w:p w14:paraId="79D93CEA" w14:textId="77777777" w:rsidR="00327232" w:rsidRDefault="00327232" w:rsidP="00327232">
      <w:pPr>
        <w:shd w:val="clear" w:color="auto" w:fill="FFFFFF"/>
        <w:spacing w:after="150" w:line="375" w:lineRule="atLeast"/>
        <w:rPr>
          <w:rFonts w:ascii="Arial" w:eastAsia="Times New Roman" w:hAnsi="Arial" w:cs="Arial"/>
          <w:i/>
          <w:iCs/>
          <w:color w:val="4D4D4D"/>
          <w:kern w:val="0"/>
          <w:sz w:val="27"/>
          <w:szCs w:val="27"/>
          <w14:ligatures w14:val="none"/>
        </w:rPr>
      </w:pPr>
      <w:r w:rsidRPr="00327232">
        <w:rPr>
          <w:rFonts w:ascii="Arial" w:eastAsia="Times New Roman" w:hAnsi="Arial" w:cs="Arial"/>
          <w:i/>
          <w:iCs/>
          <w:color w:val="4D4D4D"/>
          <w:kern w:val="0"/>
          <w:sz w:val="27"/>
          <w:szCs w:val="27"/>
          <w14:ligatures w14:val="none"/>
        </w:rPr>
        <w:t>Consider different ways to read the text. For example, hearing it in more than one version of the Bible.</w:t>
      </w:r>
    </w:p>
    <w:p w14:paraId="3937FD74" w14:textId="030942BA" w:rsidR="003D4D48" w:rsidRPr="003D4D48" w:rsidRDefault="003D4D48" w:rsidP="00327232">
      <w:pPr>
        <w:shd w:val="clear" w:color="auto" w:fill="FFFFFF"/>
        <w:spacing w:after="150" w:line="375" w:lineRule="atLeast"/>
        <w:rPr>
          <w:rFonts w:ascii="Arial" w:eastAsia="Times New Roman" w:hAnsi="Arial" w:cs="Arial"/>
          <w:color w:val="4D4D4D"/>
          <w:kern w:val="0"/>
          <w:sz w:val="27"/>
          <w:szCs w:val="27"/>
          <w14:ligatures w14:val="none"/>
        </w:rPr>
      </w:pPr>
      <w:r>
        <w:rPr>
          <w:rFonts w:ascii="Arial" w:eastAsia="Times New Roman" w:hAnsi="Arial" w:cs="Arial"/>
          <w:color w:val="4D4D4D"/>
          <w:kern w:val="0"/>
          <w:sz w:val="27"/>
          <w:szCs w:val="27"/>
          <w14:ligatures w14:val="none"/>
        </w:rPr>
        <w:t>Exodus 33: 12-23</w:t>
      </w:r>
    </w:p>
    <w:p w14:paraId="7ED9E44E" w14:textId="77777777" w:rsidR="003D4D48" w:rsidRPr="003B5A09" w:rsidRDefault="00327232" w:rsidP="003D4D48">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27232">
        <w:rPr>
          <w:rFonts w:ascii="Arial" w:hAnsi="Arial" w:cs="Arial"/>
          <w:color w:val="4D4D4D"/>
          <w:sz w:val="27"/>
          <w:szCs w:val="27"/>
        </w:rPr>
        <w:t> </w:t>
      </w:r>
      <w:r w:rsidR="003D4D48" w:rsidRPr="003B5A09">
        <w:rPr>
          <w:rStyle w:val="text"/>
          <w:rFonts w:ascii="Calibri" w:hAnsi="Calibri" w:cs="Calibri"/>
          <w:b/>
          <w:bCs/>
          <w:color w:val="000000"/>
          <w:sz w:val="28"/>
          <w:szCs w:val="28"/>
          <w:bdr w:val="single" w:sz="2" w:space="0" w:color="E5E7EB" w:frame="1"/>
          <w:vertAlign w:val="superscript"/>
        </w:rPr>
        <w:t>12 </w:t>
      </w:r>
      <w:r w:rsidR="003D4D48" w:rsidRPr="003B5A09">
        <w:rPr>
          <w:rStyle w:val="text"/>
          <w:rFonts w:ascii="Calibri" w:hAnsi="Calibri" w:cs="Calibri"/>
          <w:color w:val="000000"/>
          <w:sz w:val="28"/>
          <w:szCs w:val="28"/>
          <w:bdr w:val="single" w:sz="2" w:space="0" w:color="E5E7EB" w:frame="1"/>
        </w:rPr>
        <w:t xml:space="preserve">Moses said to the </w:t>
      </w:r>
      <w:r w:rsidR="003D4D48" w:rsidRPr="003B5A09">
        <w:rPr>
          <w:rStyle w:val="small-caps"/>
          <w:rFonts w:ascii="Calibri" w:hAnsi="Calibri" w:cs="Calibri"/>
          <w:smallCaps/>
          <w:color w:val="000000"/>
          <w:sz w:val="28"/>
          <w:szCs w:val="28"/>
          <w:bdr w:val="single" w:sz="2" w:space="0" w:color="E5E7EB" w:frame="1"/>
        </w:rPr>
        <w:t>Lord</w:t>
      </w:r>
      <w:r w:rsidR="003D4D48" w:rsidRPr="003B5A09">
        <w:rPr>
          <w:rStyle w:val="text"/>
          <w:rFonts w:ascii="Calibri" w:hAnsi="Calibri" w:cs="Calibri"/>
          <w:color w:val="000000"/>
          <w:sz w:val="28"/>
          <w:szCs w:val="28"/>
          <w:bdr w:val="single" w:sz="2" w:space="0" w:color="E5E7EB" w:frame="1"/>
        </w:rPr>
        <w:t>, “You have been telling me, ‘Lead these people,’ but you have not let me know whom you will send with me. You have said, ‘I know you by name and you have found favo</w:t>
      </w:r>
      <w:r w:rsidR="003D4D48">
        <w:rPr>
          <w:rStyle w:val="text"/>
          <w:rFonts w:ascii="Calibri" w:hAnsi="Calibri" w:cs="Calibri"/>
          <w:color w:val="000000"/>
          <w:sz w:val="28"/>
          <w:szCs w:val="28"/>
          <w:bdr w:val="single" w:sz="2" w:space="0" w:color="E5E7EB" w:frame="1"/>
        </w:rPr>
        <w:t>u</w:t>
      </w:r>
      <w:r w:rsidR="003D4D48" w:rsidRPr="003B5A09">
        <w:rPr>
          <w:rStyle w:val="text"/>
          <w:rFonts w:ascii="Calibri" w:hAnsi="Calibri" w:cs="Calibri"/>
          <w:color w:val="000000"/>
          <w:sz w:val="28"/>
          <w:szCs w:val="28"/>
          <w:bdr w:val="single" w:sz="2" w:space="0" w:color="E5E7EB" w:frame="1"/>
        </w:rPr>
        <w:t>r with me.’</w:t>
      </w:r>
      <w:r w:rsidR="003D4D48" w:rsidRPr="003B5A09">
        <w:rPr>
          <w:rFonts w:ascii="Calibri" w:hAnsi="Calibri" w:cs="Calibri"/>
          <w:color w:val="000000"/>
          <w:sz w:val="28"/>
          <w:szCs w:val="28"/>
        </w:rPr>
        <w:t xml:space="preserve"> </w:t>
      </w:r>
      <w:r w:rsidR="003D4D48" w:rsidRPr="003B5A09">
        <w:rPr>
          <w:rStyle w:val="text"/>
          <w:rFonts w:ascii="Calibri" w:hAnsi="Calibri" w:cs="Calibri"/>
          <w:b/>
          <w:bCs/>
          <w:color w:val="000000"/>
          <w:sz w:val="28"/>
          <w:szCs w:val="28"/>
          <w:bdr w:val="single" w:sz="2" w:space="0" w:color="E5E7EB" w:frame="1"/>
          <w:vertAlign w:val="superscript"/>
        </w:rPr>
        <w:t>13 </w:t>
      </w:r>
      <w:r w:rsidR="003D4D48" w:rsidRPr="003B5A09">
        <w:rPr>
          <w:rStyle w:val="text"/>
          <w:rFonts w:ascii="Calibri" w:hAnsi="Calibri" w:cs="Calibri"/>
          <w:color w:val="000000"/>
          <w:sz w:val="28"/>
          <w:szCs w:val="28"/>
          <w:bdr w:val="single" w:sz="2" w:space="0" w:color="E5E7EB" w:frame="1"/>
        </w:rPr>
        <w:t>If you are pleased with me, teach me your ways so I may know you and continue to find favo</w:t>
      </w:r>
      <w:r w:rsidR="003D4D48">
        <w:rPr>
          <w:rStyle w:val="text"/>
          <w:rFonts w:ascii="Calibri" w:hAnsi="Calibri" w:cs="Calibri"/>
          <w:color w:val="000000"/>
          <w:sz w:val="28"/>
          <w:szCs w:val="28"/>
          <w:bdr w:val="single" w:sz="2" w:space="0" w:color="E5E7EB" w:frame="1"/>
        </w:rPr>
        <w:t>u</w:t>
      </w:r>
      <w:r w:rsidR="003D4D48" w:rsidRPr="003B5A09">
        <w:rPr>
          <w:rStyle w:val="text"/>
          <w:rFonts w:ascii="Calibri" w:hAnsi="Calibri" w:cs="Calibri"/>
          <w:color w:val="000000"/>
          <w:sz w:val="28"/>
          <w:szCs w:val="28"/>
          <w:bdr w:val="single" w:sz="2" w:space="0" w:color="E5E7EB" w:frame="1"/>
        </w:rPr>
        <w:t>r with you. Remember that this nation is your people.”</w:t>
      </w:r>
    </w:p>
    <w:p w14:paraId="0818897D" w14:textId="77777777" w:rsidR="003D4D48" w:rsidRPr="003B5A09" w:rsidRDefault="003D4D48" w:rsidP="003D4D48">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14 </w:t>
      </w:r>
      <w:r w:rsidRPr="003B5A09">
        <w:rPr>
          <w:rStyle w:val="text"/>
          <w:rFonts w:ascii="Calibri" w:hAnsi="Calibri" w:cs="Calibri"/>
          <w:color w:val="000000"/>
          <w:sz w:val="28"/>
          <w:szCs w:val="28"/>
          <w:bdr w:val="single" w:sz="2" w:space="0" w:color="E5E7EB" w:frame="1"/>
        </w:rPr>
        <w:t xml:space="preserve">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xml:space="preserve"> replied, “My Presence will go with you, and I will give you rest.”</w:t>
      </w:r>
    </w:p>
    <w:p w14:paraId="305F2B58" w14:textId="77777777" w:rsidR="003D4D48" w:rsidRPr="003B5A09" w:rsidRDefault="003D4D48" w:rsidP="003D4D48">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15 </w:t>
      </w:r>
      <w:r w:rsidRPr="003B5A09">
        <w:rPr>
          <w:rStyle w:val="text"/>
          <w:rFonts w:ascii="Calibri" w:hAnsi="Calibri" w:cs="Calibri"/>
          <w:color w:val="000000"/>
          <w:sz w:val="28"/>
          <w:szCs w:val="28"/>
          <w:bdr w:val="single" w:sz="2" w:space="0" w:color="E5E7EB" w:frame="1"/>
        </w:rPr>
        <w:t>Then Moses said to him, “If your Presence does not go with us, do not send us up from here.</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16 </w:t>
      </w:r>
      <w:r w:rsidRPr="003B5A09">
        <w:rPr>
          <w:rStyle w:val="text"/>
          <w:rFonts w:ascii="Calibri" w:hAnsi="Calibri" w:cs="Calibri"/>
          <w:color w:val="000000"/>
          <w:sz w:val="28"/>
          <w:szCs w:val="28"/>
          <w:bdr w:val="single" w:sz="2" w:space="0" w:color="E5E7EB" w:frame="1"/>
        </w:rPr>
        <w:t>How will anyone know that you are pleased with me and with your people unless you go with us? What else will distinguish me and your people from all the other people on the face of the earth?”</w:t>
      </w:r>
    </w:p>
    <w:p w14:paraId="4E0EABE1" w14:textId="77777777" w:rsidR="003D4D48" w:rsidRPr="003B5A09" w:rsidRDefault="003D4D48" w:rsidP="003D4D48">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17 </w:t>
      </w:r>
      <w:r w:rsidRPr="003B5A09">
        <w:rPr>
          <w:rStyle w:val="text"/>
          <w:rFonts w:ascii="Calibri" w:hAnsi="Calibri" w:cs="Calibri"/>
          <w:color w:val="000000"/>
          <w:sz w:val="28"/>
          <w:szCs w:val="28"/>
          <w:bdr w:val="single" w:sz="2" w:space="0" w:color="E5E7EB" w:frame="1"/>
        </w:rPr>
        <w:t xml:space="preserve">And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xml:space="preserve"> said to Moses, “I will do the very thing you have asked, because I am pleased with you and I know you by name.”</w:t>
      </w:r>
    </w:p>
    <w:p w14:paraId="23E4B992" w14:textId="77777777" w:rsidR="003D4D48" w:rsidRPr="003B5A09" w:rsidRDefault="003D4D48" w:rsidP="003D4D48">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18 </w:t>
      </w:r>
      <w:r w:rsidRPr="003B5A09">
        <w:rPr>
          <w:rStyle w:val="text"/>
          <w:rFonts w:ascii="Calibri" w:hAnsi="Calibri" w:cs="Calibri"/>
          <w:color w:val="000000"/>
          <w:sz w:val="28"/>
          <w:szCs w:val="28"/>
          <w:bdr w:val="single" w:sz="2" w:space="0" w:color="E5E7EB" w:frame="1"/>
        </w:rPr>
        <w:t>Then Moses said, “Now show me your glory.”</w:t>
      </w:r>
    </w:p>
    <w:p w14:paraId="18AFDFEC" w14:textId="77777777" w:rsidR="003D4D48" w:rsidRPr="003B5A09" w:rsidRDefault="003D4D48" w:rsidP="003D4D48">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19 </w:t>
      </w:r>
      <w:r w:rsidRPr="003B5A09">
        <w:rPr>
          <w:rStyle w:val="text"/>
          <w:rFonts w:ascii="Calibri" w:hAnsi="Calibri" w:cs="Calibri"/>
          <w:color w:val="000000"/>
          <w:sz w:val="28"/>
          <w:szCs w:val="28"/>
          <w:bdr w:val="single" w:sz="2" w:space="0" w:color="E5E7EB" w:frame="1"/>
        </w:rPr>
        <w:t xml:space="preserve">And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xml:space="preserve"> said, “I will cause all my goodness to pass in front of you, and I will proclaim my name,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in your presence. I will have mercy on whom I will have mercy, and I will have compassion on whom I will have compassion.</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20 </w:t>
      </w:r>
      <w:r w:rsidRPr="003B5A09">
        <w:rPr>
          <w:rStyle w:val="text"/>
          <w:rFonts w:ascii="Calibri" w:hAnsi="Calibri" w:cs="Calibri"/>
          <w:color w:val="000000"/>
          <w:sz w:val="28"/>
          <w:szCs w:val="28"/>
          <w:bdr w:val="single" w:sz="2" w:space="0" w:color="E5E7EB" w:frame="1"/>
        </w:rPr>
        <w:t>But,” he said, “you cannot see my face, for no one may see me and live.”</w:t>
      </w:r>
    </w:p>
    <w:p w14:paraId="2E2E17F5" w14:textId="77777777" w:rsidR="003D4D48" w:rsidRPr="003B5A09" w:rsidRDefault="003D4D48" w:rsidP="003D4D48">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B5A09">
        <w:rPr>
          <w:rStyle w:val="text"/>
          <w:rFonts w:ascii="Calibri" w:hAnsi="Calibri" w:cs="Calibri"/>
          <w:b/>
          <w:bCs/>
          <w:color w:val="000000"/>
          <w:sz w:val="28"/>
          <w:szCs w:val="28"/>
          <w:bdr w:val="single" w:sz="2" w:space="0" w:color="E5E7EB" w:frame="1"/>
          <w:vertAlign w:val="superscript"/>
        </w:rPr>
        <w:t>21 </w:t>
      </w:r>
      <w:r w:rsidRPr="003B5A09">
        <w:rPr>
          <w:rStyle w:val="text"/>
          <w:rFonts w:ascii="Calibri" w:hAnsi="Calibri" w:cs="Calibri"/>
          <w:color w:val="000000"/>
          <w:sz w:val="28"/>
          <w:szCs w:val="28"/>
          <w:bdr w:val="single" w:sz="2" w:space="0" w:color="E5E7EB" w:frame="1"/>
        </w:rPr>
        <w:t xml:space="preserve">Then the </w:t>
      </w:r>
      <w:r w:rsidRPr="003B5A09">
        <w:rPr>
          <w:rStyle w:val="small-caps"/>
          <w:rFonts w:ascii="Calibri" w:hAnsi="Calibri" w:cs="Calibri"/>
          <w:smallCaps/>
          <w:color w:val="000000"/>
          <w:sz w:val="28"/>
          <w:szCs w:val="28"/>
          <w:bdr w:val="single" w:sz="2" w:space="0" w:color="E5E7EB" w:frame="1"/>
        </w:rPr>
        <w:t>Lord</w:t>
      </w:r>
      <w:r w:rsidRPr="003B5A09">
        <w:rPr>
          <w:rStyle w:val="text"/>
          <w:rFonts w:ascii="Calibri" w:hAnsi="Calibri" w:cs="Calibri"/>
          <w:color w:val="000000"/>
          <w:sz w:val="28"/>
          <w:szCs w:val="28"/>
          <w:bdr w:val="single" w:sz="2" w:space="0" w:color="E5E7EB" w:frame="1"/>
        </w:rPr>
        <w:t xml:space="preserve"> said, “There is a place near me where you may stand on a rock.</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22 </w:t>
      </w:r>
      <w:r w:rsidRPr="003B5A09">
        <w:rPr>
          <w:rStyle w:val="text"/>
          <w:rFonts w:ascii="Calibri" w:hAnsi="Calibri" w:cs="Calibri"/>
          <w:color w:val="000000"/>
          <w:sz w:val="28"/>
          <w:szCs w:val="28"/>
          <w:bdr w:val="single" w:sz="2" w:space="0" w:color="E5E7EB" w:frame="1"/>
        </w:rPr>
        <w:t>When my glory passes by, I will put you in a cleft in the rock and cover you with my hand until I have passed by.</w:t>
      </w:r>
      <w:r w:rsidRPr="003B5A09">
        <w:rPr>
          <w:rFonts w:ascii="Calibri" w:hAnsi="Calibri" w:cs="Calibri"/>
          <w:color w:val="000000"/>
          <w:sz w:val="28"/>
          <w:szCs w:val="28"/>
        </w:rPr>
        <w:t xml:space="preserve"> </w:t>
      </w:r>
      <w:r w:rsidRPr="003B5A09">
        <w:rPr>
          <w:rStyle w:val="text"/>
          <w:rFonts w:ascii="Calibri" w:hAnsi="Calibri" w:cs="Calibri"/>
          <w:b/>
          <w:bCs/>
          <w:color w:val="000000"/>
          <w:sz w:val="28"/>
          <w:szCs w:val="28"/>
          <w:bdr w:val="single" w:sz="2" w:space="0" w:color="E5E7EB" w:frame="1"/>
          <w:vertAlign w:val="superscript"/>
        </w:rPr>
        <w:t>23 </w:t>
      </w:r>
      <w:r w:rsidRPr="003B5A09">
        <w:rPr>
          <w:rStyle w:val="text"/>
          <w:rFonts w:ascii="Calibri" w:hAnsi="Calibri" w:cs="Calibri"/>
          <w:color w:val="000000"/>
          <w:sz w:val="28"/>
          <w:szCs w:val="28"/>
          <w:bdr w:val="single" w:sz="2" w:space="0" w:color="E5E7EB" w:frame="1"/>
        </w:rPr>
        <w:t xml:space="preserve">Then I will remove my </w:t>
      </w:r>
      <w:proofErr w:type="gramStart"/>
      <w:r w:rsidRPr="003B5A09">
        <w:rPr>
          <w:rStyle w:val="text"/>
          <w:rFonts w:ascii="Calibri" w:hAnsi="Calibri" w:cs="Calibri"/>
          <w:color w:val="000000"/>
          <w:sz w:val="28"/>
          <w:szCs w:val="28"/>
          <w:bdr w:val="single" w:sz="2" w:space="0" w:color="E5E7EB" w:frame="1"/>
        </w:rPr>
        <w:t>hand</w:t>
      </w:r>
      <w:proofErr w:type="gramEnd"/>
      <w:r w:rsidRPr="003B5A09">
        <w:rPr>
          <w:rStyle w:val="text"/>
          <w:rFonts w:ascii="Calibri" w:hAnsi="Calibri" w:cs="Calibri"/>
          <w:color w:val="000000"/>
          <w:sz w:val="28"/>
          <w:szCs w:val="28"/>
          <w:bdr w:val="single" w:sz="2" w:space="0" w:color="E5E7EB" w:frame="1"/>
        </w:rPr>
        <w:t xml:space="preserve"> and you will see my back; but my face must not be seen.”</w:t>
      </w:r>
    </w:p>
    <w:p w14:paraId="6D9441E1" w14:textId="3959E6D3"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p>
    <w:p w14:paraId="6BB05743" w14:textId="77777777" w:rsidR="00327232" w:rsidRPr="003D4D48" w:rsidRDefault="00327232" w:rsidP="00327232">
      <w:pPr>
        <w:shd w:val="clear" w:color="auto" w:fill="FFFFFF"/>
        <w:spacing w:after="150" w:line="240" w:lineRule="auto"/>
        <w:outlineLvl w:val="1"/>
        <w:rPr>
          <w:rFonts w:ascii="Arial" w:eastAsia="Times New Roman" w:hAnsi="Arial" w:cs="Arial"/>
          <w:color w:val="000000"/>
          <w:kern w:val="0"/>
          <w:sz w:val="28"/>
          <w:szCs w:val="28"/>
          <w14:ligatures w14:val="none"/>
        </w:rPr>
      </w:pPr>
      <w:r w:rsidRPr="003D4D48">
        <w:rPr>
          <w:rFonts w:ascii="Arial" w:eastAsia="Times New Roman" w:hAnsi="Arial" w:cs="Arial"/>
          <w:b/>
          <w:bCs/>
          <w:color w:val="9E4778"/>
          <w:kern w:val="0"/>
          <w:sz w:val="28"/>
          <w:szCs w:val="28"/>
          <w14:ligatures w14:val="none"/>
        </w:rPr>
        <w:lastRenderedPageBreak/>
        <w:t>Explore and respond to the text</w:t>
      </w:r>
    </w:p>
    <w:p w14:paraId="67108F36"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i/>
          <w:iCs/>
          <w:color w:val="4D4D4D"/>
          <w:kern w:val="0"/>
          <w:sz w:val="27"/>
          <w:szCs w:val="27"/>
          <w14:ligatures w14:val="none"/>
        </w:rPr>
        <w:t xml:space="preserve">Start by reading the Bible notes below. You may want to read them more than </w:t>
      </w:r>
      <w:proofErr w:type="gramStart"/>
      <w:r w:rsidRPr="00327232">
        <w:rPr>
          <w:rFonts w:ascii="Arial" w:eastAsia="Times New Roman" w:hAnsi="Arial" w:cs="Arial"/>
          <w:i/>
          <w:iCs/>
          <w:color w:val="4D4D4D"/>
          <w:kern w:val="0"/>
          <w:sz w:val="27"/>
          <w:szCs w:val="27"/>
          <w14:ligatures w14:val="none"/>
        </w:rPr>
        <w:t>once, or</w:t>
      </w:r>
      <w:proofErr w:type="gramEnd"/>
      <w:r w:rsidRPr="00327232">
        <w:rPr>
          <w:rFonts w:ascii="Arial" w:eastAsia="Times New Roman" w:hAnsi="Arial" w:cs="Arial"/>
          <w:i/>
          <w:iCs/>
          <w:color w:val="4D4D4D"/>
          <w:kern w:val="0"/>
          <w:sz w:val="27"/>
          <w:szCs w:val="27"/>
          <w14:ligatures w14:val="none"/>
        </w:rPr>
        <w:t xml:space="preserve"> pause after each paragraph to reflect on what you have read.</w:t>
      </w:r>
    </w:p>
    <w:p w14:paraId="0152FDC9"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 </w:t>
      </w:r>
    </w:p>
    <w:p w14:paraId="67DEC276" w14:textId="77777777" w:rsidR="00327232" w:rsidRPr="00327232" w:rsidRDefault="00327232" w:rsidP="00327232">
      <w:pPr>
        <w:shd w:val="clear" w:color="auto" w:fill="FFFFFF"/>
        <w:spacing w:after="150" w:line="240" w:lineRule="auto"/>
        <w:outlineLvl w:val="2"/>
        <w:rPr>
          <w:rFonts w:ascii="Arial" w:eastAsia="Times New Roman" w:hAnsi="Arial" w:cs="Arial"/>
          <w:color w:val="00396F"/>
          <w:kern w:val="0"/>
          <w:sz w:val="27"/>
          <w:szCs w:val="27"/>
          <w14:ligatures w14:val="none"/>
        </w:rPr>
      </w:pPr>
      <w:r w:rsidRPr="00327232">
        <w:rPr>
          <w:rFonts w:ascii="Arial" w:eastAsia="Times New Roman" w:hAnsi="Arial" w:cs="Arial"/>
          <w:b/>
          <w:bCs/>
          <w:color w:val="9E4778"/>
          <w:kern w:val="0"/>
          <w:sz w:val="27"/>
          <w:szCs w:val="27"/>
          <w14:ligatures w14:val="none"/>
        </w:rPr>
        <w:t>Bible notes</w:t>
      </w:r>
      <w:r w:rsidRPr="00327232">
        <w:rPr>
          <w:rFonts w:ascii="Arial" w:eastAsia="Times New Roman" w:hAnsi="Arial" w:cs="Arial"/>
          <w:b/>
          <w:bCs/>
          <w:color w:val="9E4778"/>
          <w:kern w:val="0"/>
          <w:sz w:val="27"/>
          <w:szCs w:val="27"/>
          <w14:ligatures w14:val="none"/>
        </w:rPr>
        <w:br/>
      </w:r>
    </w:p>
    <w:p w14:paraId="67D71CC8"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The Lord commands Moses to leave Sinai and travel with the people to ‘a land flowing with milk and honey’. God will send a leading angel, ‘but I will not go up among you, or I would consume you on the way, for you are a stiff-necked people’ (33:1-3). Moses has continued his role as an intercessor, speaking to God in a tent, ‘face to face, as one speaks to a friend’ (33:7-11). When Moses enquires about how God is going to help him to ‘bring up this people’, God echoes Moses’ words, saying, ‘My presence will go with you’ because ‘you have found favour in my sight, and I know you by name’. Surprisingly, God does not fully grant Moses’ request to see God’s glory, despite Moses previously speaking to God face to face (Numbers 12:7-8). But here, God responds, ‘You shall see my back; but my face shall not be seen’ (Exodus 33:23). </w:t>
      </w:r>
    </w:p>
    <w:p w14:paraId="427809E2"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Rather than wonder whether one can or cannot see God and live, we should recognise that the God who promises to be with us always remains beyond us. The people saw only the pillar of cloud outside the tent as Moses met God within. Even Moses, who speaks with God as with a friend, catches only a glimpse of glory as it passes. The name God shared with Moses, YHWH (6:3), </w:t>
      </w:r>
      <w:proofErr w:type="gramStart"/>
      <w:r w:rsidRPr="00327232">
        <w:rPr>
          <w:rFonts w:ascii="Arial" w:eastAsia="Times New Roman" w:hAnsi="Arial" w:cs="Arial"/>
          <w:color w:val="4D4D4D"/>
          <w:kern w:val="0"/>
          <w:sz w:val="27"/>
          <w:szCs w:val="27"/>
          <w14:ligatures w14:val="none"/>
        </w:rPr>
        <w:t>is connected with</w:t>
      </w:r>
      <w:proofErr w:type="gramEnd"/>
      <w:r w:rsidRPr="00327232">
        <w:rPr>
          <w:rFonts w:ascii="Arial" w:eastAsia="Times New Roman" w:hAnsi="Arial" w:cs="Arial"/>
          <w:color w:val="4D4D4D"/>
          <w:kern w:val="0"/>
          <w:sz w:val="27"/>
          <w:szCs w:val="27"/>
          <w14:ligatures w14:val="none"/>
        </w:rPr>
        <w:t> the verb </w:t>
      </w:r>
      <w:proofErr w:type="spellStart"/>
      <w:r w:rsidRPr="00327232">
        <w:rPr>
          <w:rFonts w:ascii="Arial" w:eastAsia="Times New Roman" w:hAnsi="Arial" w:cs="Arial"/>
          <w:color w:val="4D4D4D"/>
          <w:kern w:val="0"/>
          <w:sz w:val="27"/>
          <w:szCs w:val="27"/>
          <w14:ligatures w14:val="none"/>
        </w:rPr>
        <w:t>hayah</w:t>
      </w:r>
      <w:proofErr w:type="spellEnd"/>
      <w:r w:rsidRPr="00327232">
        <w:rPr>
          <w:rFonts w:ascii="Arial" w:eastAsia="Times New Roman" w:hAnsi="Arial" w:cs="Arial"/>
          <w:color w:val="4D4D4D"/>
          <w:kern w:val="0"/>
          <w:sz w:val="27"/>
          <w:szCs w:val="27"/>
          <w14:ligatures w14:val="none"/>
        </w:rPr>
        <w:t>, ‘to be’ (3:13-15). It reveals both the presence of God, ‘I will be with you’ (3:12), and yet the hiddenness of God who says only, ‘I am who I am’ (3:14). </w:t>
      </w:r>
    </w:p>
    <w:p w14:paraId="12200C27"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 </w:t>
      </w:r>
    </w:p>
    <w:p w14:paraId="7D1FEB22" w14:textId="15347E42" w:rsidR="00327232" w:rsidRPr="003D4D48" w:rsidRDefault="00327232" w:rsidP="003D4D48">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 </w:t>
      </w:r>
      <w:r w:rsidRPr="00327232">
        <w:rPr>
          <w:rFonts w:ascii="Arial" w:eastAsia="Times New Roman" w:hAnsi="Arial" w:cs="Arial"/>
          <w:b/>
          <w:bCs/>
          <w:color w:val="9E4778"/>
          <w:kern w:val="0"/>
          <w:sz w:val="27"/>
          <w:szCs w:val="27"/>
          <w14:ligatures w14:val="none"/>
        </w:rPr>
        <w:t>Reflection</w:t>
      </w:r>
    </w:p>
    <w:p w14:paraId="4C8C6B91"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i/>
          <w:iCs/>
          <w:color w:val="4D4D4D"/>
          <w:kern w:val="0"/>
          <w:sz w:val="27"/>
          <w:szCs w:val="27"/>
          <w14:ligatures w14:val="none"/>
        </w:rPr>
        <w:t>Spend a few moments thinking about what stands out for you from the Bible reading. This idea may help.</w:t>
      </w:r>
    </w:p>
    <w:p w14:paraId="42076906"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There are many instances in the natural world where something might not be seen directly but is known by its impact: the wind in the trees; footprints left in mud or snow; the tidal system directed by the moon; starlight that represents an event thousands of years before. In cultures ruled by logic and physical evidence, it can be hard to believe in God’s presence. But perhaps we can see evidence of God’s glory by the impressions it has made on our world. </w:t>
      </w:r>
    </w:p>
    <w:p w14:paraId="3154F2BB"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 </w:t>
      </w:r>
    </w:p>
    <w:p w14:paraId="36365A19" w14:textId="77777777" w:rsidR="003D4D48" w:rsidRDefault="003D4D48" w:rsidP="00327232">
      <w:pPr>
        <w:shd w:val="clear" w:color="auto" w:fill="FFFFFF"/>
        <w:spacing w:after="150" w:line="240" w:lineRule="auto"/>
        <w:outlineLvl w:val="2"/>
        <w:rPr>
          <w:rFonts w:ascii="Arial" w:eastAsia="Times New Roman" w:hAnsi="Arial" w:cs="Arial"/>
          <w:b/>
          <w:bCs/>
          <w:color w:val="9E4778"/>
          <w:kern w:val="0"/>
          <w:sz w:val="27"/>
          <w:szCs w:val="27"/>
          <w14:ligatures w14:val="none"/>
        </w:rPr>
      </w:pPr>
    </w:p>
    <w:p w14:paraId="0B22A6FF" w14:textId="77777777" w:rsidR="003D4D48" w:rsidRDefault="003D4D48" w:rsidP="00327232">
      <w:pPr>
        <w:shd w:val="clear" w:color="auto" w:fill="FFFFFF"/>
        <w:spacing w:after="150" w:line="240" w:lineRule="auto"/>
        <w:outlineLvl w:val="2"/>
        <w:rPr>
          <w:rFonts w:ascii="Arial" w:eastAsia="Times New Roman" w:hAnsi="Arial" w:cs="Arial"/>
          <w:b/>
          <w:bCs/>
          <w:color w:val="9E4778"/>
          <w:kern w:val="0"/>
          <w:sz w:val="27"/>
          <w:szCs w:val="27"/>
          <w14:ligatures w14:val="none"/>
        </w:rPr>
      </w:pPr>
    </w:p>
    <w:p w14:paraId="22F0CAD3" w14:textId="4A2867CB" w:rsidR="00327232" w:rsidRPr="00327232" w:rsidRDefault="00327232" w:rsidP="00327232">
      <w:pPr>
        <w:shd w:val="clear" w:color="auto" w:fill="FFFFFF"/>
        <w:spacing w:after="150" w:line="240" w:lineRule="auto"/>
        <w:outlineLvl w:val="2"/>
        <w:rPr>
          <w:rFonts w:ascii="Arial" w:eastAsia="Times New Roman" w:hAnsi="Arial" w:cs="Arial"/>
          <w:color w:val="00396F"/>
          <w:kern w:val="0"/>
          <w:sz w:val="27"/>
          <w:szCs w:val="27"/>
          <w14:ligatures w14:val="none"/>
        </w:rPr>
      </w:pPr>
      <w:r w:rsidRPr="00327232">
        <w:rPr>
          <w:rFonts w:ascii="Arial" w:eastAsia="Times New Roman" w:hAnsi="Arial" w:cs="Arial"/>
          <w:b/>
          <w:bCs/>
          <w:color w:val="9E4778"/>
          <w:kern w:val="0"/>
          <w:sz w:val="27"/>
          <w:szCs w:val="27"/>
          <w14:ligatures w14:val="none"/>
        </w:rPr>
        <w:lastRenderedPageBreak/>
        <w:t>Questions for reflection</w:t>
      </w:r>
    </w:p>
    <w:p w14:paraId="0AA1C0CB"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i/>
          <w:iCs/>
          <w:color w:val="4D4D4D"/>
          <w:kern w:val="0"/>
          <w:sz w:val="27"/>
          <w:szCs w:val="27"/>
          <w14:ligatures w14:val="none"/>
        </w:rPr>
        <w:t>You may wish to use these questions and the picture to help you think about or discuss issues arising from this week’s Bible passage.</w:t>
      </w:r>
    </w:p>
    <w:tbl>
      <w:tblPr>
        <w:tblW w:w="0" w:type="auto"/>
        <w:shd w:val="clear" w:color="auto" w:fill="FFFFFF"/>
        <w:tblCellMar>
          <w:top w:w="100" w:type="dxa"/>
          <w:left w:w="100" w:type="dxa"/>
          <w:bottom w:w="100" w:type="dxa"/>
          <w:right w:w="100" w:type="dxa"/>
        </w:tblCellMar>
        <w:tblLook w:val="04A0" w:firstRow="1" w:lastRow="0" w:firstColumn="1" w:lastColumn="0" w:noHBand="0" w:noVBand="1"/>
      </w:tblPr>
      <w:tblGrid>
        <w:gridCol w:w="5200"/>
        <w:gridCol w:w="259"/>
      </w:tblGrid>
      <w:tr w:rsidR="00327232" w:rsidRPr="00327232" w14:paraId="10A37A84" w14:textId="77777777">
        <w:tc>
          <w:tcPr>
            <w:tcW w:w="0" w:type="auto"/>
            <w:shd w:val="clear" w:color="auto" w:fill="FFFFFF"/>
            <w:vAlign w:val="center"/>
            <w:hideMark/>
          </w:tcPr>
          <w:p w14:paraId="7A6DF1CD" w14:textId="445432A1" w:rsidR="00327232" w:rsidRPr="00327232" w:rsidRDefault="00327232" w:rsidP="00327232">
            <w:pPr>
              <w:spacing w:after="0" w:line="240" w:lineRule="auto"/>
              <w:rPr>
                <w:rFonts w:ascii="Arial" w:eastAsia="Times New Roman" w:hAnsi="Arial" w:cs="Arial"/>
                <w:kern w:val="0"/>
                <w14:ligatures w14:val="none"/>
              </w:rPr>
            </w:pPr>
            <w:r w:rsidRPr="00327232">
              <w:rPr>
                <w:rFonts w:ascii="Arial" w:eastAsia="Times New Roman" w:hAnsi="Arial" w:cs="Arial"/>
                <w:noProof/>
                <w:color w:val="0000FF"/>
                <w:kern w:val="0"/>
                <w14:ligatures w14:val="none"/>
              </w:rPr>
              <w:drawing>
                <wp:inline distT="0" distB="0" distL="0" distR="0" wp14:anchorId="785FEF7A" wp14:editId="59950100">
                  <wp:extent cx="3171825" cy="2120265"/>
                  <wp:effectExtent l="0" t="0" r="3175" b="635"/>
                  <wp:docPr id="1947262125" name="Picture 1">
                    <a:hlinkClick xmlns:a="http://schemas.openxmlformats.org/drawingml/2006/main" r:id="rId5" tooltip="&quot;Man With Tent In Mountai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 tooltip="&quot;Man With Tent In Mountains&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1825" cy="2120265"/>
                          </a:xfrm>
                          <a:prstGeom prst="rect">
                            <a:avLst/>
                          </a:prstGeom>
                          <a:noFill/>
                          <a:ln>
                            <a:noFill/>
                          </a:ln>
                        </pic:spPr>
                      </pic:pic>
                    </a:graphicData>
                  </a:graphic>
                </wp:inline>
              </w:drawing>
            </w:r>
          </w:p>
        </w:tc>
        <w:tc>
          <w:tcPr>
            <w:tcW w:w="0" w:type="auto"/>
            <w:shd w:val="clear" w:color="auto" w:fill="FFFFFF"/>
            <w:vAlign w:val="center"/>
            <w:hideMark/>
          </w:tcPr>
          <w:p w14:paraId="66E23F4E" w14:textId="4B6D4CB8" w:rsidR="00327232" w:rsidRPr="00327232" w:rsidRDefault="00327232" w:rsidP="00327232">
            <w:pPr>
              <w:spacing w:after="150" w:line="375" w:lineRule="atLeast"/>
              <w:rPr>
                <w:rFonts w:ascii="Arial" w:eastAsia="Times New Roman" w:hAnsi="Arial" w:cs="Arial"/>
                <w:color w:val="4D4D4D"/>
                <w:kern w:val="0"/>
                <w:sz w:val="21"/>
                <w:szCs w:val="21"/>
                <w14:ligatures w14:val="none"/>
              </w:rPr>
            </w:pPr>
            <w:r w:rsidRPr="00327232">
              <w:rPr>
                <w:rFonts w:ascii="Arial" w:eastAsia="Times New Roman" w:hAnsi="Arial" w:cs="Arial"/>
                <w:color w:val="4D4D4D"/>
                <w:kern w:val="0"/>
                <w:sz w:val="21"/>
                <w:szCs w:val="21"/>
                <w14:ligatures w14:val="none"/>
              </w:rPr>
              <w:t> </w:t>
            </w:r>
          </w:p>
        </w:tc>
      </w:tr>
    </w:tbl>
    <w:p w14:paraId="6A9FD1FF"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b/>
          <w:bCs/>
          <w:color w:val="9E4778"/>
          <w:kern w:val="0"/>
          <w:sz w:val="27"/>
          <w:szCs w:val="27"/>
          <w14:ligatures w14:val="none"/>
        </w:rPr>
        <w:t>Questions</w:t>
      </w:r>
    </w:p>
    <w:p w14:paraId="10481EBF" w14:textId="77777777" w:rsidR="00327232" w:rsidRPr="00327232" w:rsidRDefault="00327232" w:rsidP="00327232">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In what places do you especially notice God’s presence?</w:t>
      </w:r>
    </w:p>
    <w:p w14:paraId="39D04992" w14:textId="77777777" w:rsidR="00327232" w:rsidRPr="00327232" w:rsidRDefault="00327232" w:rsidP="00327232">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How regular or spontaneous is your prayer life?</w:t>
      </w:r>
    </w:p>
    <w:p w14:paraId="06A34B1F" w14:textId="77777777" w:rsidR="00327232" w:rsidRPr="00327232" w:rsidRDefault="00327232" w:rsidP="00327232">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How can you spend time nurturing your connection with God?</w:t>
      </w:r>
    </w:p>
    <w:p w14:paraId="41859903"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 </w:t>
      </w:r>
    </w:p>
    <w:p w14:paraId="32B5B9AC" w14:textId="5AA174FD" w:rsidR="00327232" w:rsidRPr="003D4D48" w:rsidRDefault="00327232" w:rsidP="003D4D48">
      <w:pPr>
        <w:shd w:val="clear" w:color="auto" w:fill="FFFFFF"/>
        <w:spacing w:after="150" w:line="375" w:lineRule="atLeast"/>
        <w:rPr>
          <w:rFonts w:ascii="Arial" w:eastAsia="Times New Roman" w:hAnsi="Arial" w:cs="Arial"/>
          <w:color w:val="4D4D4D"/>
          <w:kern w:val="0"/>
          <w:sz w:val="27"/>
          <w:szCs w:val="27"/>
          <w14:ligatures w14:val="none"/>
        </w:rPr>
      </w:pPr>
      <w:r w:rsidRPr="003D4D48">
        <w:rPr>
          <w:rFonts w:ascii="Arial" w:eastAsia="Times New Roman" w:hAnsi="Arial" w:cs="Arial"/>
          <w:b/>
          <w:bCs/>
          <w:color w:val="103A71"/>
          <w:kern w:val="0"/>
          <w:sz w:val="28"/>
          <w:szCs w:val="28"/>
          <w14:ligatures w14:val="none"/>
        </w:rPr>
        <w:t xml:space="preserve">A prayer to end </w:t>
      </w:r>
    </w:p>
    <w:p w14:paraId="00A0BB2D"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God, </w:t>
      </w:r>
      <w:r w:rsidRPr="00327232">
        <w:rPr>
          <w:rFonts w:ascii="Arial" w:eastAsia="Times New Roman" w:hAnsi="Arial" w:cs="Arial"/>
          <w:color w:val="4D4D4D"/>
          <w:kern w:val="0"/>
          <w:sz w:val="27"/>
          <w:szCs w:val="27"/>
          <w14:ligatures w14:val="none"/>
        </w:rPr>
        <w:br/>
        <w:t>thank you for your presence, </w:t>
      </w:r>
      <w:r w:rsidRPr="00327232">
        <w:rPr>
          <w:rFonts w:ascii="Arial" w:eastAsia="Times New Roman" w:hAnsi="Arial" w:cs="Arial"/>
          <w:color w:val="4D4D4D"/>
          <w:kern w:val="0"/>
          <w:sz w:val="27"/>
          <w:szCs w:val="27"/>
          <w14:ligatures w14:val="none"/>
        </w:rPr>
        <w:br/>
        <w:t>ever with us and ever impacting our world. </w:t>
      </w:r>
      <w:r w:rsidRPr="00327232">
        <w:rPr>
          <w:rFonts w:ascii="Arial" w:eastAsia="Times New Roman" w:hAnsi="Arial" w:cs="Arial"/>
          <w:color w:val="4D4D4D"/>
          <w:kern w:val="0"/>
          <w:sz w:val="27"/>
          <w:szCs w:val="27"/>
          <w14:ligatures w14:val="none"/>
        </w:rPr>
        <w:br/>
        <w:t>Help us to look for your presence as we go, </w:t>
      </w:r>
      <w:r w:rsidRPr="00327232">
        <w:rPr>
          <w:rFonts w:ascii="Arial" w:eastAsia="Times New Roman" w:hAnsi="Arial" w:cs="Arial"/>
          <w:color w:val="4D4D4D"/>
          <w:kern w:val="0"/>
          <w:sz w:val="27"/>
          <w:szCs w:val="27"/>
          <w14:ligatures w14:val="none"/>
        </w:rPr>
        <w:br/>
        <w:t>knowing we can encounter you wherever we are </w:t>
      </w:r>
      <w:r w:rsidRPr="00327232">
        <w:rPr>
          <w:rFonts w:ascii="Arial" w:eastAsia="Times New Roman" w:hAnsi="Arial" w:cs="Arial"/>
          <w:color w:val="4D4D4D"/>
          <w:kern w:val="0"/>
          <w:sz w:val="27"/>
          <w:szCs w:val="27"/>
          <w14:ligatures w14:val="none"/>
        </w:rPr>
        <w:br/>
        <w:t>and being ready to worship you in our daily lives. </w:t>
      </w:r>
      <w:r w:rsidRPr="00327232">
        <w:rPr>
          <w:rFonts w:ascii="Arial" w:eastAsia="Times New Roman" w:hAnsi="Arial" w:cs="Arial"/>
          <w:color w:val="4D4D4D"/>
          <w:kern w:val="0"/>
          <w:sz w:val="27"/>
          <w:szCs w:val="27"/>
          <w14:ligatures w14:val="none"/>
        </w:rPr>
        <w:br/>
      </w:r>
      <w:r w:rsidRPr="00327232">
        <w:rPr>
          <w:rFonts w:ascii="Arial" w:eastAsia="Times New Roman" w:hAnsi="Arial" w:cs="Arial"/>
          <w:b/>
          <w:bCs/>
          <w:color w:val="4D4D4D"/>
          <w:kern w:val="0"/>
          <w:sz w:val="27"/>
          <w:szCs w:val="27"/>
          <w14:ligatures w14:val="none"/>
        </w:rPr>
        <w:t>Amen. </w:t>
      </w:r>
    </w:p>
    <w:p w14:paraId="31396FF6" w14:textId="77777777" w:rsidR="00327232" w:rsidRPr="00327232" w:rsidRDefault="00327232" w:rsidP="00327232">
      <w:pPr>
        <w:shd w:val="clear" w:color="auto" w:fill="FFFFFF"/>
        <w:spacing w:after="150" w:line="375" w:lineRule="atLeast"/>
        <w:rPr>
          <w:rFonts w:ascii="Arial" w:eastAsia="Times New Roman" w:hAnsi="Arial" w:cs="Arial"/>
          <w:color w:val="4D4D4D"/>
          <w:kern w:val="0"/>
          <w:sz w:val="27"/>
          <w:szCs w:val="27"/>
          <w14:ligatures w14:val="none"/>
        </w:rPr>
      </w:pPr>
      <w:r w:rsidRPr="00327232">
        <w:rPr>
          <w:rFonts w:ascii="Arial" w:eastAsia="Times New Roman" w:hAnsi="Arial" w:cs="Arial"/>
          <w:color w:val="4D4D4D"/>
          <w:kern w:val="0"/>
          <w:sz w:val="27"/>
          <w:szCs w:val="27"/>
          <w14:ligatures w14:val="none"/>
        </w:rPr>
        <w:t> </w:t>
      </w:r>
    </w:p>
    <w:p w14:paraId="298C7C4C" w14:textId="77777777" w:rsidR="00327232" w:rsidRDefault="00327232"/>
    <w:sectPr w:rsidR="00327232" w:rsidSect="00D248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FE41CA"/>
    <w:multiLevelType w:val="multilevel"/>
    <w:tmpl w:val="440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C04816"/>
    <w:multiLevelType w:val="multilevel"/>
    <w:tmpl w:val="7ACE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7282880">
    <w:abstractNumId w:val="1"/>
  </w:num>
  <w:num w:numId="2" w16cid:durableId="3058199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232"/>
    <w:rsid w:val="0022056A"/>
    <w:rsid w:val="00327232"/>
    <w:rsid w:val="003D4D48"/>
    <w:rsid w:val="00D2487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8F4F9E9"/>
  <w15:chartTrackingRefBased/>
  <w15:docId w15:val="{01271CF5-88B0-9544-97D1-6682E6E66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7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72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2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2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2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2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2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2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2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72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272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232"/>
    <w:rPr>
      <w:rFonts w:eastAsiaTheme="majorEastAsia" w:cstheme="majorBidi"/>
      <w:color w:val="272727" w:themeColor="text1" w:themeTint="D8"/>
    </w:rPr>
  </w:style>
  <w:style w:type="paragraph" w:styleId="Title">
    <w:name w:val="Title"/>
    <w:basedOn w:val="Normal"/>
    <w:next w:val="Normal"/>
    <w:link w:val="TitleChar"/>
    <w:uiPriority w:val="10"/>
    <w:qFormat/>
    <w:rsid w:val="00327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2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2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2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232"/>
    <w:pPr>
      <w:spacing w:before="160"/>
      <w:jc w:val="center"/>
    </w:pPr>
    <w:rPr>
      <w:i/>
      <w:iCs/>
      <w:color w:val="404040" w:themeColor="text1" w:themeTint="BF"/>
    </w:rPr>
  </w:style>
  <w:style w:type="character" w:customStyle="1" w:styleId="QuoteChar">
    <w:name w:val="Quote Char"/>
    <w:basedOn w:val="DefaultParagraphFont"/>
    <w:link w:val="Quote"/>
    <w:uiPriority w:val="29"/>
    <w:rsid w:val="00327232"/>
    <w:rPr>
      <w:i/>
      <w:iCs/>
      <w:color w:val="404040" w:themeColor="text1" w:themeTint="BF"/>
    </w:rPr>
  </w:style>
  <w:style w:type="paragraph" w:styleId="ListParagraph">
    <w:name w:val="List Paragraph"/>
    <w:basedOn w:val="Normal"/>
    <w:uiPriority w:val="34"/>
    <w:qFormat/>
    <w:rsid w:val="00327232"/>
    <w:pPr>
      <w:ind w:left="720"/>
      <w:contextualSpacing/>
    </w:pPr>
  </w:style>
  <w:style w:type="character" w:styleId="IntenseEmphasis">
    <w:name w:val="Intense Emphasis"/>
    <w:basedOn w:val="DefaultParagraphFont"/>
    <w:uiPriority w:val="21"/>
    <w:qFormat/>
    <w:rsid w:val="00327232"/>
    <w:rPr>
      <w:i/>
      <w:iCs/>
      <w:color w:val="0F4761" w:themeColor="accent1" w:themeShade="BF"/>
    </w:rPr>
  </w:style>
  <w:style w:type="paragraph" w:styleId="IntenseQuote">
    <w:name w:val="Intense Quote"/>
    <w:basedOn w:val="Normal"/>
    <w:next w:val="Normal"/>
    <w:link w:val="IntenseQuoteChar"/>
    <w:uiPriority w:val="30"/>
    <w:qFormat/>
    <w:rsid w:val="00327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232"/>
    <w:rPr>
      <w:i/>
      <w:iCs/>
      <w:color w:val="0F4761" w:themeColor="accent1" w:themeShade="BF"/>
    </w:rPr>
  </w:style>
  <w:style w:type="character" w:styleId="IntenseReference">
    <w:name w:val="Intense Reference"/>
    <w:basedOn w:val="DefaultParagraphFont"/>
    <w:uiPriority w:val="32"/>
    <w:qFormat/>
    <w:rsid w:val="00327232"/>
    <w:rPr>
      <w:b/>
      <w:bCs/>
      <w:smallCaps/>
      <w:color w:val="0F4761" w:themeColor="accent1" w:themeShade="BF"/>
      <w:spacing w:val="5"/>
    </w:rPr>
  </w:style>
  <w:style w:type="paragraph" w:styleId="NormalWeb">
    <w:name w:val="Normal (Web)"/>
    <w:basedOn w:val="Normal"/>
    <w:uiPriority w:val="99"/>
    <w:unhideWhenUsed/>
    <w:rsid w:val="0032723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27232"/>
    <w:rPr>
      <w:i/>
      <w:iCs/>
    </w:rPr>
  </w:style>
  <w:style w:type="character" w:styleId="Hyperlink">
    <w:name w:val="Hyperlink"/>
    <w:basedOn w:val="DefaultParagraphFont"/>
    <w:uiPriority w:val="99"/>
    <w:semiHidden/>
    <w:unhideWhenUsed/>
    <w:rsid w:val="00327232"/>
    <w:rPr>
      <w:color w:val="0000FF"/>
      <w:u w:val="single"/>
    </w:rPr>
  </w:style>
  <w:style w:type="character" w:styleId="Strong">
    <w:name w:val="Strong"/>
    <w:basedOn w:val="DefaultParagraphFont"/>
    <w:uiPriority w:val="22"/>
    <w:qFormat/>
    <w:rsid w:val="00327232"/>
    <w:rPr>
      <w:b/>
      <w:bCs/>
    </w:rPr>
  </w:style>
  <w:style w:type="character" w:customStyle="1" w:styleId="bluetext">
    <w:name w:val="bluetext"/>
    <w:basedOn w:val="DefaultParagraphFont"/>
    <w:rsid w:val="00327232"/>
  </w:style>
  <w:style w:type="character" w:customStyle="1" w:styleId="normaltextrun">
    <w:name w:val="normaltextrun"/>
    <w:basedOn w:val="DefaultParagraphFont"/>
    <w:rsid w:val="00327232"/>
  </w:style>
  <w:style w:type="character" w:customStyle="1" w:styleId="scxw150985005">
    <w:name w:val="scxw150985005"/>
    <w:basedOn w:val="DefaultParagraphFont"/>
    <w:rsid w:val="00327232"/>
  </w:style>
  <w:style w:type="character" w:customStyle="1" w:styleId="eop">
    <w:name w:val="eop"/>
    <w:basedOn w:val="DefaultParagraphFont"/>
    <w:rsid w:val="00327232"/>
  </w:style>
  <w:style w:type="character" w:customStyle="1" w:styleId="pinktext">
    <w:name w:val="pinktext"/>
    <w:basedOn w:val="DefaultParagraphFont"/>
    <w:rsid w:val="00327232"/>
  </w:style>
  <w:style w:type="character" w:customStyle="1" w:styleId="scxw149737914">
    <w:name w:val="scxw149737914"/>
    <w:basedOn w:val="DefaultParagraphFont"/>
    <w:rsid w:val="00327232"/>
  </w:style>
  <w:style w:type="character" w:customStyle="1" w:styleId="scxw210590813">
    <w:name w:val="scxw210590813"/>
    <w:basedOn w:val="DefaultParagraphFont"/>
    <w:rsid w:val="00327232"/>
  </w:style>
  <w:style w:type="character" w:customStyle="1" w:styleId="text">
    <w:name w:val="text"/>
    <w:basedOn w:val="DefaultParagraphFont"/>
    <w:rsid w:val="003D4D48"/>
  </w:style>
  <w:style w:type="character" w:customStyle="1" w:styleId="small-caps">
    <w:name w:val="small-caps"/>
    <w:basedOn w:val="DefaultParagraphFont"/>
    <w:rsid w:val="003D4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ootsontheweb.com/media/30746/man-with-tent-in-mountains.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dawnannwilliams1@gmail.com</dc:creator>
  <cp:keywords/>
  <dc:description/>
  <cp:lastModifiedBy>dawnannwilliams1@gmail.com</cp:lastModifiedBy>
  <cp:revision>3</cp:revision>
  <dcterms:created xsi:type="dcterms:W3CDTF">2026-10-12T12:24:00Z</dcterms:created>
  <dcterms:modified xsi:type="dcterms:W3CDTF">2026-10-13T07:13:00Z</dcterms:modified>
</cp:coreProperties>
</file>